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19" w:rsidRPr="00040419" w:rsidRDefault="002C081C" w:rsidP="00040419">
      <w:pPr>
        <w:jc w:val="center"/>
        <w:rPr>
          <w:b/>
          <w:sz w:val="32"/>
        </w:rPr>
      </w:pPr>
      <w:r w:rsidRPr="0045692D">
        <w:rPr>
          <w:b/>
          <w:sz w:val="32"/>
        </w:rPr>
        <w:t>Tabela de Correções</w:t>
      </w:r>
    </w:p>
    <w:p w:rsidR="009035EF" w:rsidRDefault="009035EF" w:rsidP="009035EF">
      <w:pPr>
        <w:jc w:val="both"/>
        <w:rPr>
          <w:sz w:val="24"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3544"/>
        <w:gridCol w:w="5245"/>
      </w:tblGrid>
      <w:tr w:rsidR="00387C91" w:rsidTr="00FC16AD">
        <w:tc>
          <w:tcPr>
            <w:tcW w:w="10065" w:type="dxa"/>
            <w:gridSpan w:val="3"/>
          </w:tcPr>
          <w:p w:rsidR="00387C91" w:rsidRPr="00387C91" w:rsidRDefault="00387C91" w:rsidP="00387C9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87C91">
              <w:rPr>
                <w:rFonts w:ascii="Times New Roman" w:hAnsi="Times New Roman" w:cs="Times New Roman"/>
                <w:b/>
                <w:sz w:val="28"/>
              </w:rPr>
              <w:t>1ª Alteração do Documento de Requisitos do Cliente</w:t>
            </w:r>
          </w:p>
          <w:p w:rsidR="00387C91" w:rsidRDefault="00387C91" w:rsidP="002C081C">
            <w:pPr>
              <w:jc w:val="both"/>
              <w:rPr>
                <w:rFonts w:ascii="Times New Roman" w:hAnsi="Times New Roman" w:cs="Times New Roman"/>
              </w:rPr>
            </w:pPr>
          </w:p>
          <w:p w:rsidR="00FD1F07" w:rsidRPr="00FD1F07" w:rsidRDefault="00FD1F07" w:rsidP="00FD1F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04/09/2011</w:t>
            </w:r>
          </w:p>
        </w:tc>
      </w:tr>
      <w:tr w:rsidR="002C081C" w:rsidTr="002C081C">
        <w:tc>
          <w:tcPr>
            <w:tcW w:w="1276" w:type="dxa"/>
          </w:tcPr>
          <w:p w:rsidR="002C081C" w:rsidRPr="000F0E3E" w:rsidRDefault="002C081C" w:rsidP="002C081C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Página</w:t>
            </w:r>
          </w:p>
        </w:tc>
        <w:tc>
          <w:tcPr>
            <w:tcW w:w="3544" w:type="dxa"/>
          </w:tcPr>
          <w:p w:rsidR="002C081C" w:rsidRPr="000F0E3E" w:rsidRDefault="002C081C" w:rsidP="002C081C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Erro</w:t>
            </w:r>
          </w:p>
        </w:tc>
        <w:tc>
          <w:tcPr>
            <w:tcW w:w="5245" w:type="dxa"/>
          </w:tcPr>
          <w:p w:rsidR="002C081C" w:rsidRPr="000F0E3E" w:rsidRDefault="002C081C" w:rsidP="002C081C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Correção</w:t>
            </w:r>
          </w:p>
        </w:tc>
      </w:tr>
      <w:tr w:rsidR="00F6530F" w:rsidTr="002C081C">
        <w:tc>
          <w:tcPr>
            <w:tcW w:w="1276" w:type="dxa"/>
          </w:tcPr>
          <w:p w:rsidR="00F6530F" w:rsidRDefault="00F6530F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Todas as páginas</w:t>
            </w:r>
          </w:p>
        </w:tc>
        <w:tc>
          <w:tcPr>
            <w:tcW w:w="3544" w:type="dxa"/>
          </w:tcPr>
          <w:p w:rsidR="00F6530F" w:rsidRDefault="00F6530F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Cabeçalho e Rodapé</w:t>
            </w:r>
          </w:p>
        </w:tc>
        <w:tc>
          <w:tcPr>
            <w:tcW w:w="5245" w:type="dxa"/>
          </w:tcPr>
          <w:p w:rsidR="00F6530F" w:rsidRDefault="00F6530F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Alterar o cabeçalho e rodapé. No cabeçalho seria o </w:t>
            </w:r>
            <w:proofErr w:type="spellStart"/>
            <w:r>
              <w:rPr>
                <w:sz w:val="24"/>
              </w:rPr>
              <w:t>logon</w:t>
            </w:r>
            <w:proofErr w:type="spellEnd"/>
            <w:r>
              <w:rPr>
                <w:sz w:val="24"/>
              </w:rPr>
              <w:t xml:space="preserve"> ou nome do cliente e não botaram. No rodapé tem que botar também o nome do projeto e não tem também.</w:t>
            </w:r>
          </w:p>
        </w:tc>
      </w:tr>
      <w:tr w:rsidR="002C081C" w:rsidTr="002C081C">
        <w:tc>
          <w:tcPr>
            <w:tcW w:w="1276" w:type="dxa"/>
          </w:tcPr>
          <w:p w:rsidR="002C081C" w:rsidRDefault="002C081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Capa</w:t>
            </w:r>
          </w:p>
        </w:tc>
        <w:tc>
          <w:tcPr>
            <w:tcW w:w="3544" w:type="dxa"/>
          </w:tcPr>
          <w:p w:rsidR="002C081C" w:rsidRDefault="002C081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Responsáveis pelo documento</w:t>
            </w:r>
          </w:p>
        </w:tc>
        <w:tc>
          <w:tcPr>
            <w:tcW w:w="5245" w:type="dxa"/>
          </w:tcPr>
          <w:p w:rsidR="002C081C" w:rsidRDefault="002C081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Como têm no site os analistas de sistemas são Émerson Araújo e Cássia </w:t>
            </w:r>
            <w:proofErr w:type="spellStart"/>
            <w:r>
              <w:rPr>
                <w:sz w:val="24"/>
              </w:rPr>
              <w:t>Mirelly</w:t>
            </w:r>
            <w:proofErr w:type="spellEnd"/>
            <w:r>
              <w:rPr>
                <w:sz w:val="24"/>
              </w:rPr>
              <w:t xml:space="preserve">, então os responsáveis pelo documento deve ser os dois analistas. Faltou o nome de </w:t>
            </w:r>
            <w:proofErr w:type="spellStart"/>
            <w:r>
              <w:rPr>
                <w:sz w:val="24"/>
              </w:rPr>
              <w:t>Mirelly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81C" w:rsidTr="002C081C">
        <w:tc>
          <w:tcPr>
            <w:tcW w:w="1276" w:type="dxa"/>
          </w:tcPr>
          <w:p w:rsidR="002C081C" w:rsidRDefault="00FC22EC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2C081C" w:rsidRDefault="00FC22E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Histórico de Alterações</w:t>
            </w:r>
          </w:p>
        </w:tc>
        <w:tc>
          <w:tcPr>
            <w:tcW w:w="5245" w:type="dxa"/>
          </w:tcPr>
          <w:p w:rsidR="002C081C" w:rsidRDefault="00FC22E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Nesse documento só tem duas alterações, então apagar o conteúdo que tem da linha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a linha 6, e só botar quando for alterado o documento. No caso é apagar os </w:t>
            </w:r>
            <w:proofErr w:type="spellStart"/>
            <w:r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e as versões, só inserir quando realmente houver.</w:t>
            </w:r>
          </w:p>
        </w:tc>
      </w:tr>
      <w:tr w:rsidR="002C081C" w:rsidTr="002C081C">
        <w:tc>
          <w:tcPr>
            <w:tcW w:w="1276" w:type="dxa"/>
          </w:tcPr>
          <w:p w:rsidR="002C081C" w:rsidRDefault="00902896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3544" w:type="dxa"/>
          </w:tcPr>
          <w:p w:rsidR="002C081C" w:rsidRDefault="00902896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Histórico de Alterações</w:t>
            </w:r>
          </w:p>
        </w:tc>
        <w:tc>
          <w:tcPr>
            <w:tcW w:w="5245" w:type="dxa"/>
          </w:tcPr>
          <w:p w:rsidR="002C081C" w:rsidRDefault="00902896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Tem duas tabelas de histórico de alterações. Apagar essa tabela da página 3.</w:t>
            </w:r>
          </w:p>
        </w:tc>
      </w:tr>
      <w:tr w:rsidR="002C081C" w:rsidTr="002C081C">
        <w:tc>
          <w:tcPr>
            <w:tcW w:w="1276" w:type="dxa"/>
          </w:tcPr>
          <w:p w:rsidR="002C081C" w:rsidRDefault="00726ADF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e 5</w:t>
            </w:r>
          </w:p>
        </w:tc>
        <w:tc>
          <w:tcPr>
            <w:tcW w:w="3544" w:type="dxa"/>
          </w:tcPr>
          <w:p w:rsidR="002C081C" w:rsidRDefault="00726ADF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Sumário</w:t>
            </w:r>
            <w:r w:rsidR="00814A84">
              <w:rPr>
                <w:sz w:val="24"/>
              </w:rPr>
              <w:t xml:space="preserve"> (numeração de páginas)</w:t>
            </w:r>
          </w:p>
        </w:tc>
        <w:tc>
          <w:tcPr>
            <w:tcW w:w="5245" w:type="dxa"/>
          </w:tcPr>
          <w:p w:rsidR="002C081C" w:rsidRDefault="00814A84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As páginas a partir dos requisitos funcionais devem ser alteradas de acordo com as mudanças feitas.</w:t>
            </w:r>
            <w:r w:rsidR="007C21AB">
              <w:rPr>
                <w:sz w:val="24"/>
              </w:rPr>
              <w:t xml:space="preserve"> Muita atenção na numeração de páginas do sumário tem sempre que verificar de acordo com as mudanças no documento.</w:t>
            </w:r>
          </w:p>
        </w:tc>
      </w:tr>
      <w:tr w:rsidR="002C081C" w:rsidTr="002C081C">
        <w:tc>
          <w:tcPr>
            <w:tcW w:w="1276" w:type="dxa"/>
          </w:tcPr>
          <w:p w:rsidR="002C081C" w:rsidRDefault="001C0A8C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544" w:type="dxa"/>
          </w:tcPr>
          <w:p w:rsidR="002C081C" w:rsidRDefault="001C0A8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Restrições e Premissas</w:t>
            </w:r>
          </w:p>
        </w:tc>
        <w:tc>
          <w:tcPr>
            <w:tcW w:w="5245" w:type="dxa"/>
          </w:tcPr>
          <w:p w:rsidR="002C081C" w:rsidRDefault="00F35AE6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No documento tem 14 restrições. Essas 14 restrições precisam estar no sumário.</w:t>
            </w:r>
            <w:r w:rsidR="00154B65">
              <w:rPr>
                <w:sz w:val="24"/>
              </w:rPr>
              <w:t xml:space="preserve"> Ainda está da seguinte forma </w:t>
            </w:r>
            <w:r w:rsidR="00154B65" w:rsidRPr="00154B65">
              <w:rPr>
                <w:sz w:val="24"/>
              </w:rPr>
              <w:sym w:font="Wingdings" w:char="F0E0"/>
            </w:r>
            <w:r w:rsidR="00154B65">
              <w:rPr>
                <w:sz w:val="24"/>
              </w:rPr>
              <w:t xml:space="preserve"> (</w:t>
            </w:r>
            <w:r w:rsidR="00154B65" w:rsidRPr="00154B65">
              <w:rPr>
                <w:sz w:val="24"/>
              </w:rPr>
              <w:t>&lt;Nome da restrição/premissa&gt;</w:t>
            </w:r>
            <w:r w:rsidR="00154B65">
              <w:rPr>
                <w:sz w:val="24"/>
              </w:rPr>
              <w:t>), no lugar disso botar os nomes das restrições e sem os “&lt;&gt;</w:t>
            </w:r>
            <w:proofErr w:type="gramStart"/>
            <w:r w:rsidR="00154B65">
              <w:rPr>
                <w:sz w:val="24"/>
              </w:rPr>
              <w:t>”.</w:t>
            </w:r>
            <w:proofErr w:type="gramEnd"/>
            <w:r w:rsidR="00154B65">
              <w:rPr>
                <w:sz w:val="24"/>
              </w:rPr>
              <w:t xml:space="preserve">e não esquecer de botar em todas </w:t>
            </w:r>
            <w:r w:rsidR="00154B65" w:rsidRPr="00154B65">
              <w:rPr>
                <w:sz w:val="24"/>
              </w:rPr>
              <w:t>[REST01]</w:t>
            </w:r>
            <w:r w:rsidR="00154B65">
              <w:rPr>
                <w:sz w:val="24"/>
              </w:rPr>
              <w:t xml:space="preserve"> com a numeração das restrições correta.</w:t>
            </w:r>
          </w:p>
        </w:tc>
      </w:tr>
      <w:tr w:rsidR="002C081C" w:rsidTr="002C081C">
        <w:tc>
          <w:tcPr>
            <w:tcW w:w="1276" w:type="dxa"/>
          </w:tcPr>
          <w:p w:rsidR="002C081C" w:rsidRDefault="00C10F42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544" w:type="dxa"/>
          </w:tcPr>
          <w:p w:rsidR="002C081C" w:rsidRDefault="00C10F42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Cadastros</w:t>
            </w:r>
          </w:p>
        </w:tc>
        <w:tc>
          <w:tcPr>
            <w:tcW w:w="5245" w:type="dxa"/>
          </w:tcPr>
          <w:p w:rsidR="002C081C" w:rsidRDefault="00C10F42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Tá faltando o “Cadastrar Disciplina”.</w:t>
            </w:r>
          </w:p>
        </w:tc>
      </w:tr>
      <w:tr w:rsidR="00B93836" w:rsidTr="002C081C">
        <w:tc>
          <w:tcPr>
            <w:tcW w:w="1276" w:type="dxa"/>
          </w:tcPr>
          <w:p w:rsidR="00B93836" w:rsidRDefault="007960CD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544" w:type="dxa"/>
          </w:tcPr>
          <w:p w:rsidR="00B93836" w:rsidRDefault="007960CD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Alteração, Remoção, Inserção, Listagem</w:t>
            </w:r>
            <w:r w:rsidR="00ED5435">
              <w:rPr>
                <w:sz w:val="24"/>
              </w:rPr>
              <w:t xml:space="preserve"> e </w:t>
            </w:r>
            <w:proofErr w:type="spellStart"/>
            <w:r w:rsidR="00ED5435">
              <w:rPr>
                <w:sz w:val="24"/>
              </w:rPr>
              <w:t>Login</w:t>
            </w:r>
            <w:proofErr w:type="spellEnd"/>
            <w:r w:rsidR="00ED5435">
              <w:rPr>
                <w:sz w:val="24"/>
              </w:rPr>
              <w:t>.</w:t>
            </w:r>
          </w:p>
        </w:tc>
        <w:tc>
          <w:tcPr>
            <w:tcW w:w="5245" w:type="dxa"/>
          </w:tcPr>
          <w:p w:rsidR="00B93836" w:rsidRPr="00EA7271" w:rsidRDefault="002329B1" w:rsidP="007251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Nessas subseções </w:t>
            </w:r>
            <w:r w:rsidR="00AA1FDE">
              <w:rPr>
                <w:sz w:val="24"/>
              </w:rPr>
              <w:t xml:space="preserve">é para botar o nome dos </w:t>
            </w:r>
            <w:r w:rsidR="00AA1FDE">
              <w:t xml:space="preserve">requisitos funcionais correlacionados e não o que ele irá realizar. E não </w:t>
            </w:r>
            <w:r w:rsidR="00B507D7">
              <w:t>se esquecer de</w:t>
            </w:r>
            <w:r w:rsidR="00AA1FDE">
              <w:t xml:space="preserve"> botar todos os requisitos que tem no documento.</w:t>
            </w:r>
            <w:r w:rsidR="00EA7271">
              <w:t xml:space="preserve"> </w:t>
            </w:r>
            <w:r w:rsidR="00D437EF">
              <w:rPr>
                <w:b/>
              </w:rPr>
              <w:t>Obs.</w:t>
            </w:r>
            <w:r w:rsidR="00EA7271">
              <w:rPr>
                <w:b/>
              </w:rPr>
              <w:t>:</w:t>
            </w:r>
            <w:r w:rsidR="00EA7271">
              <w:t xml:space="preserve"> no item de listagem tem um requisito em negrito, tirar o negrito dele, os requisitos não ficam em negrito.</w:t>
            </w:r>
          </w:p>
        </w:tc>
      </w:tr>
      <w:tr w:rsidR="002C081C" w:rsidTr="002C081C">
        <w:tc>
          <w:tcPr>
            <w:tcW w:w="1276" w:type="dxa"/>
          </w:tcPr>
          <w:p w:rsidR="002C081C" w:rsidRDefault="00DD5F6C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3544" w:type="dxa"/>
          </w:tcPr>
          <w:p w:rsidR="002C081C" w:rsidRDefault="00DD5F6C" w:rsidP="002C081C">
            <w:pPr>
              <w:jc w:val="both"/>
              <w:rPr>
                <w:sz w:val="24"/>
              </w:rPr>
            </w:pPr>
            <w:r w:rsidRPr="00DD5F6C">
              <w:rPr>
                <w:sz w:val="24"/>
              </w:rPr>
              <w:t>Mapeamento Necessidades do Cliente x Requisitos do Cliente</w:t>
            </w:r>
          </w:p>
        </w:tc>
        <w:tc>
          <w:tcPr>
            <w:tcW w:w="5245" w:type="dxa"/>
          </w:tcPr>
          <w:p w:rsidR="002C081C" w:rsidRDefault="00DD5F6C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Como no documento não tem esse tópico, no sumário também não deve ter. Apagar esse tópico do sumário.</w:t>
            </w:r>
          </w:p>
        </w:tc>
      </w:tr>
      <w:tr w:rsidR="00B93836" w:rsidTr="002C081C">
        <w:tc>
          <w:tcPr>
            <w:tcW w:w="1276" w:type="dxa"/>
          </w:tcPr>
          <w:p w:rsidR="00B93836" w:rsidRDefault="00A02DC6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3544" w:type="dxa"/>
          </w:tcPr>
          <w:p w:rsidR="00B93836" w:rsidRDefault="00A02DC6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Referências</w:t>
            </w:r>
          </w:p>
        </w:tc>
        <w:tc>
          <w:tcPr>
            <w:tcW w:w="5245" w:type="dxa"/>
          </w:tcPr>
          <w:p w:rsidR="00B93836" w:rsidRDefault="00E309AF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Deve ter só o tópico Referência. Apagar os itens abaixo, deixar só o nome do tópico, os itens abaixo </w:t>
            </w:r>
            <w:r>
              <w:rPr>
                <w:sz w:val="24"/>
              </w:rPr>
              <w:lastRenderedPageBreak/>
              <w:t>deve ter só no documento.</w:t>
            </w:r>
          </w:p>
        </w:tc>
      </w:tr>
      <w:tr w:rsidR="00B93836" w:rsidTr="002C081C">
        <w:tc>
          <w:tcPr>
            <w:tcW w:w="1276" w:type="dxa"/>
          </w:tcPr>
          <w:p w:rsidR="00B93836" w:rsidRDefault="006603FB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7</w:t>
            </w:r>
            <w:proofErr w:type="gramEnd"/>
          </w:p>
        </w:tc>
        <w:tc>
          <w:tcPr>
            <w:tcW w:w="3544" w:type="dxa"/>
          </w:tcPr>
          <w:p w:rsidR="00B93836" w:rsidRDefault="006603FB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2. Visão Geral do Sistema</w:t>
            </w:r>
          </w:p>
        </w:tc>
        <w:tc>
          <w:tcPr>
            <w:tcW w:w="5245" w:type="dxa"/>
          </w:tcPr>
          <w:p w:rsidR="00B93836" w:rsidRDefault="006603FB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Editar a formatação tirando o texto de itálico.</w:t>
            </w:r>
          </w:p>
        </w:tc>
      </w:tr>
      <w:tr w:rsidR="00576249" w:rsidTr="002C081C">
        <w:tc>
          <w:tcPr>
            <w:tcW w:w="1276" w:type="dxa"/>
          </w:tcPr>
          <w:p w:rsidR="00576249" w:rsidRDefault="00576249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576249" w:rsidRDefault="00576249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2. Visão Geral do Sistema</w:t>
            </w:r>
          </w:p>
        </w:tc>
        <w:tc>
          <w:tcPr>
            <w:tcW w:w="5245" w:type="dxa"/>
          </w:tcPr>
          <w:p w:rsidR="00576249" w:rsidRDefault="00576249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Na visão geral faltou especificar como os pais que também terão acesso às notas e faltas dos alunos (seus respectivos filhos), terão acessado a essas informações. No caso eles utilizaram o </w:t>
            </w:r>
            <w:proofErr w:type="spellStart"/>
            <w:r>
              <w:rPr>
                <w:sz w:val="24"/>
              </w:rPr>
              <w:t>login</w:t>
            </w:r>
            <w:proofErr w:type="spellEnd"/>
            <w:r>
              <w:rPr>
                <w:sz w:val="24"/>
              </w:rPr>
              <w:t xml:space="preserve"> do próprio aluno para ter acesso </w:t>
            </w:r>
            <w:r w:rsidR="00836398">
              <w:rPr>
                <w:sz w:val="24"/>
              </w:rPr>
              <w:t>às</w:t>
            </w:r>
            <w:r>
              <w:rPr>
                <w:sz w:val="24"/>
              </w:rPr>
              <w:t xml:space="preserve"> informações.</w:t>
            </w:r>
          </w:p>
        </w:tc>
      </w:tr>
      <w:tr w:rsidR="00B93836" w:rsidTr="002C081C">
        <w:tc>
          <w:tcPr>
            <w:tcW w:w="1276" w:type="dxa"/>
          </w:tcPr>
          <w:p w:rsidR="00B93836" w:rsidRDefault="00A808F6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B93836" w:rsidRPr="00D23D7F" w:rsidRDefault="00A808F6" w:rsidP="002C081C">
            <w:pPr>
              <w:jc w:val="both"/>
              <w:rPr>
                <w:sz w:val="24"/>
              </w:rPr>
            </w:pPr>
            <w:r w:rsidRPr="00D23D7F">
              <w:rPr>
                <w:sz w:val="24"/>
              </w:rPr>
              <w:t>2.1. Modelo Navegacional</w:t>
            </w:r>
          </w:p>
        </w:tc>
        <w:tc>
          <w:tcPr>
            <w:tcW w:w="5245" w:type="dxa"/>
          </w:tcPr>
          <w:p w:rsidR="00B93836" w:rsidRPr="00D23D7F" w:rsidRDefault="00A808F6" w:rsidP="002C081C">
            <w:pPr>
              <w:jc w:val="both"/>
              <w:rPr>
                <w:sz w:val="24"/>
              </w:rPr>
            </w:pPr>
            <w:r w:rsidRPr="00D23D7F">
              <w:rPr>
                <w:sz w:val="24"/>
              </w:rPr>
              <w:t xml:space="preserve">Neste </w:t>
            </w:r>
            <w:proofErr w:type="gramStart"/>
            <w:r w:rsidRPr="00D23D7F">
              <w:rPr>
                <w:sz w:val="24"/>
              </w:rPr>
              <w:t>sub tópico</w:t>
            </w:r>
            <w:proofErr w:type="gramEnd"/>
            <w:r w:rsidRPr="00D23D7F">
              <w:rPr>
                <w:sz w:val="24"/>
              </w:rPr>
              <w:t xml:space="preserve"> é para ser mostrados diagramas de navegação das telas da aplicação, cadê esses diagramas? Para ajudar poderiam ser mostradas imagens que seria de melhor entendimento. Apagar esse texto e colocar imagens ou diagramas que mostrem o que foi citado acima.</w:t>
            </w:r>
          </w:p>
        </w:tc>
      </w:tr>
      <w:tr w:rsidR="0010218F" w:rsidTr="002C081C">
        <w:tc>
          <w:tcPr>
            <w:tcW w:w="1276" w:type="dxa"/>
          </w:tcPr>
          <w:p w:rsidR="0010218F" w:rsidRDefault="0010218F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10218F" w:rsidRPr="00D23D7F" w:rsidRDefault="0010218F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3. Restrições e Premissas</w:t>
            </w:r>
          </w:p>
        </w:tc>
        <w:tc>
          <w:tcPr>
            <w:tcW w:w="5245" w:type="dxa"/>
          </w:tcPr>
          <w:p w:rsidR="0010218F" w:rsidRDefault="0010218F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Nas restrições </w:t>
            </w:r>
            <w:proofErr w:type="spellStart"/>
            <w:r>
              <w:rPr>
                <w:sz w:val="24"/>
              </w:rPr>
              <w:t>Login</w:t>
            </w:r>
            <w:proofErr w:type="spellEnd"/>
            <w:r>
              <w:rPr>
                <w:sz w:val="24"/>
              </w:rPr>
              <w:t xml:space="preserve"> do Sistema e Cadastrar Aluno a parte inicial do texto está em negrito em quanto às outras restrições não está em negrito. Para padronizar tire de negrito das duas primeiras restrições.</w:t>
            </w:r>
          </w:p>
        </w:tc>
      </w:tr>
      <w:tr w:rsidR="00B93836" w:rsidTr="002C081C">
        <w:tc>
          <w:tcPr>
            <w:tcW w:w="1276" w:type="dxa"/>
          </w:tcPr>
          <w:p w:rsidR="00B93836" w:rsidRDefault="00D23D7F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B93836" w:rsidRPr="00D23D7F" w:rsidRDefault="00D23D7F" w:rsidP="002C081C">
            <w:pPr>
              <w:jc w:val="both"/>
              <w:rPr>
                <w:sz w:val="24"/>
              </w:rPr>
            </w:pPr>
            <w:r w:rsidRPr="00D23D7F">
              <w:rPr>
                <w:rFonts w:ascii="Verdana" w:hAnsi="Verdana" w:cs="Arial"/>
                <w:sz w:val="20"/>
              </w:rPr>
              <w:t>[REST03] Cadastrar Professor</w:t>
            </w:r>
          </w:p>
        </w:tc>
        <w:tc>
          <w:tcPr>
            <w:tcW w:w="5245" w:type="dxa"/>
          </w:tcPr>
          <w:p w:rsidR="00B93836" w:rsidRPr="00D23D7F" w:rsidRDefault="00D23D7F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Na especificação deste cadastrar tem “</w:t>
            </w:r>
            <w:r>
              <w:t xml:space="preserve">Para utilizar o cadastro de </w:t>
            </w:r>
            <w:r w:rsidRPr="00D23D7F">
              <w:rPr>
                <w:b/>
              </w:rPr>
              <w:t>aluno</w:t>
            </w:r>
            <w:r>
              <w:t>...</w:t>
            </w:r>
            <w:r>
              <w:rPr>
                <w:sz w:val="24"/>
              </w:rPr>
              <w:t>”, mas esse é o cadastro de professores. Alterar.</w:t>
            </w:r>
          </w:p>
        </w:tc>
      </w:tr>
      <w:tr w:rsidR="00D23D7F" w:rsidTr="002C081C">
        <w:tc>
          <w:tcPr>
            <w:tcW w:w="1276" w:type="dxa"/>
          </w:tcPr>
          <w:p w:rsidR="00D23D7F" w:rsidRDefault="00576249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3544" w:type="dxa"/>
          </w:tcPr>
          <w:p w:rsidR="00D23D7F" w:rsidRPr="00576249" w:rsidRDefault="00576249" w:rsidP="002C081C">
            <w:pPr>
              <w:jc w:val="both"/>
              <w:rPr>
                <w:rFonts w:ascii="Verdana" w:hAnsi="Verdana" w:cs="Arial"/>
                <w:sz w:val="20"/>
              </w:rPr>
            </w:pPr>
            <w:r w:rsidRPr="00576249">
              <w:rPr>
                <w:rFonts w:ascii="Verdana" w:hAnsi="Verdana"/>
                <w:sz w:val="20"/>
              </w:rPr>
              <w:t>[REST05] Alterar Aluno</w:t>
            </w:r>
          </w:p>
        </w:tc>
        <w:tc>
          <w:tcPr>
            <w:tcW w:w="5245" w:type="dxa"/>
          </w:tcPr>
          <w:p w:rsidR="00D23D7F" w:rsidRDefault="00576249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Separar as palavras “</w:t>
            </w:r>
            <w:r>
              <w:t>existir algum” desta restrição.</w:t>
            </w:r>
          </w:p>
        </w:tc>
      </w:tr>
      <w:tr w:rsidR="00D23D7F" w:rsidTr="002C081C">
        <w:tc>
          <w:tcPr>
            <w:tcW w:w="1276" w:type="dxa"/>
          </w:tcPr>
          <w:p w:rsidR="00D23D7F" w:rsidRDefault="00E21160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4964CE">
              <w:rPr>
                <w:sz w:val="24"/>
              </w:rPr>
              <w:t xml:space="preserve"> - 12</w:t>
            </w:r>
          </w:p>
        </w:tc>
        <w:tc>
          <w:tcPr>
            <w:tcW w:w="3544" w:type="dxa"/>
          </w:tcPr>
          <w:p w:rsidR="00D23D7F" w:rsidRPr="00D23D7F" w:rsidRDefault="00E21160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4. Requisitos Funcionais</w:t>
            </w:r>
          </w:p>
        </w:tc>
        <w:tc>
          <w:tcPr>
            <w:tcW w:w="5245" w:type="dxa"/>
          </w:tcPr>
          <w:p w:rsidR="00D23D7F" w:rsidRDefault="000073DF" w:rsidP="009513FE">
            <w:pPr>
              <w:jc w:val="both"/>
              <w:rPr>
                <w:sz w:val="24"/>
              </w:rPr>
            </w:pPr>
            <w:r>
              <w:rPr>
                <w:sz w:val="24"/>
              </w:rPr>
              <w:t>Em todos os requisitos na parte da explicação do propósito tá sendo feita da seguinte forma “</w:t>
            </w:r>
            <w:r w:rsidRPr="00936FD4">
              <w:rPr>
                <w:b/>
              </w:rPr>
              <w:t>Ele realizará</w:t>
            </w:r>
            <w:r w:rsidR="009513FE">
              <w:rPr>
                <w:b/>
              </w:rPr>
              <w:t>...</w:t>
            </w:r>
            <w:r>
              <w:rPr>
                <w:sz w:val="24"/>
              </w:rPr>
              <w:t>”</w:t>
            </w:r>
            <w:r w:rsidR="009513FE">
              <w:rPr>
                <w:sz w:val="24"/>
              </w:rPr>
              <w:t>, no caso quem seria Ele? Ficaria melhor trocar o “Ele” por “Será”. Um exemplo seria “</w:t>
            </w:r>
            <w:r w:rsidR="009513FE">
              <w:t xml:space="preserve">Será realizado...”. Fazer essa alteração em todos os requisitos funcionais de cadastrar, alterar, remover, inserir, listar e </w:t>
            </w:r>
            <w:proofErr w:type="spellStart"/>
            <w:r w:rsidR="009513FE">
              <w:t>login</w:t>
            </w:r>
            <w:proofErr w:type="spellEnd"/>
            <w:r w:rsidR="009513FE">
              <w:t xml:space="preserve">, tendo cuidado com a mudança do </w:t>
            </w:r>
            <w:r w:rsidR="000C6C64">
              <w:t>verbo em seguida de forma que tenha concordância.</w:t>
            </w:r>
          </w:p>
        </w:tc>
      </w:tr>
      <w:tr w:rsidR="00D23D7F" w:rsidTr="002C081C">
        <w:tc>
          <w:tcPr>
            <w:tcW w:w="1276" w:type="dxa"/>
          </w:tcPr>
          <w:p w:rsidR="00D23D7F" w:rsidRDefault="001D5F96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D23D7F" w:rsidRPr="00D23D7F" w:rsidRDefault="001D5F96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4.6. </w:t>
            </w:r>
            <w:proofErr w:type="spellStart"/>
            <w:r>
              <w:rPr>
                <w:rFonts w:ascii="Verdana" w:hAnsi="Verdana" w:cs="Arial"/>
                <w:sz w:val="20"/>
              </w:rPr>
              <w:t>Login</w:t>
            </w:r>
            <w:proofErr w:type="spellEnd"/>
          </w:p>
        </w:tc>
        <w:tc>
          <w:tcPr>
            <w:tcW w:w="5245" w:type="dxa"/>
          </w:tcPr>
          <w:p w:rsidR="00D23D7F" w:rsidRDefault="00B407A9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A explicação do propósito está com a formatação itálica. Tirar essa formatação.</w:t>
            </w:r>
          </w:p>
        </w:tc>
      </w:tr>
      <w:tr w:rsidR="00D23D7F" w:rsidTr="002C081C">
        <w:tc>
          <w:tcPr>
            <w:tcW w:w="1276" w:type="dxa"/>
          </w:tcPr>
          <w:p w:rsidR="00D23D7F" w:rsidRDefault="001B35B2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D23D7F" w:rsidRPr="00D23D7F" w:rsidRDefault="001B35B2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5. Requisitos Não Funcionais</w:t>
            </w:r>
          </w:p>
        </w:tc>
        <w:tc>
          <w:tcPr>
            <w:tcW w:w="5245" w:type="dxa"/>
          </w:tcPr>
          <w:p w:rsidR="00D23D7F" w:rsidRDefault="001B35B2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Porque só no “</w:t>
            </w:r>
            <w:r>
              <w:t xml:space="preserve">[RNF01] </w:t>
            </w:r>
            <w:proofErr w:type="gramStart"/>
            <w:r>
              <w:t>Performance</w:t>
            </w:r>
            <w:proofErr w:type="gramEnd"/>
            <w:r>
              <w:rPr>
                <w:sz w:val="24"/>
              </w:rPr>
              <w:t xml:space="preserve">” tem os </w:t>
            </w:r>
            <w:proofErr w:type="spellStart"/>
            <w:r>
              <w:rPr>
                <w:sz w:val="24"/>
              </w:rPr>
              <w:t>RFs</w:t>
            </w:r>
            <w:proofErr w:type="spellEnd"/>
            <w:r>
              <w:rPr>
                <w:sz w:val="24"/>
              </w:rPr>
              <w:t xml:space="preserve"> relacionados. Os outros não têm </w:t>
            </w:r>
            <w:proofErr w:type="gramStart"/>
            <w:r>
              <w:rPr>
                <w:sz w:val="24"/>
              </w:rPr>
              <w:t xml:space="preserve">nenhum </w:t>
            </w:r>
            <w:proofErr w:type="spellStart"/>
            <w:r>
              <w:rPr>
                <w:sz w:val="24"/>
              </w:rPr>
              <w:t>RFs</w:t>
            </w:r>
            <w:proofErr w:type="spellEnd"/>
            <w:r>
              <w:rPr>
                <w:sz w:val="24"/>
              </w:rPr>
              <w:t xml:space="preserve"> relacionados</w:t>
            </w:r>
            <w:proofErr w:type="gramEnd"/>
            <w:r>
              <w:rPr>
                <w:sz w:val="24"/>
              </w:rPr>
              <w:t xml:space="preserve"> a eles não? Verificar novamente isso e corrigir inserindo os </w:t>
            </w:r>
            <w:proofErr w:type="spellStart"/>
            <w:r>
              <w:rPr>
                <w:sz w:val="24"/>
              </w:rPr>
              <w:t>RFs</w:t>
            </w:r>
            <w:proofErr w:type="spellEnd"/>
            <w:r>
              <w:rPr>
                <w:sz w:val="24"/>
              </w:rPr>
              <w:t xml:space="preserve"> relacionados a cada um RNF.</w:t>
            </w:r>
          </w:p>
        </w:tc>
      </w:tr>
      <w:tr w:rsidR="00583F1B" w:rsidTr="002C081C">
        <w:tc>
          <w:tcPr>
            <w:tcW w:w="1276" w:type="dxa"/>
          </w:tcPr>
          <w:p w:rsidR="00583F1B" w:rsidRDefault="00583F1B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583F1B" w:rsidRDefault="00583F1B" w:rsidP="002C081C">
            <w:pPr>
              <w:jc w:val="both"/>
            </w:pPr>
            <w:r>
              <w:t xml:space="preserve">[RNF01] </w:t>
            </w:r>
            <w:proofErr w:type="gramStart"/>
            <w:r>
              <w:t>Performance</w:t>
            </w:r>
            <w:proofErr w:type="gramEnd"/>
          </w:p>
        </w:tc>
        <w:tc>
          <w:tcPr>
            <w:tcW w:w="5245" w:type="dxa"/>
          </w:tcPr>
          <w:p w:rsidR="00583F1B" w:rsidRDefault="00583F1B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Na 1ª linha alterar </w:t>
            </w:r>
            <w:proofErr w:type="gramStart"/>
            <w:r>
              <w:rPr>
                <w:sz w:val="24"/>
              </w:rPr>
              <w:t>“</w:t>
            </w:r>
            <w:r w:rsidR="00E80F8F">
              <w:rPr>
                <w:sz w:val="24"/>
              </w:rPr>
              <w:t>...</w:t>
            </w:r>
            <w:proofErr w:type="gramEnd"/>
            <w:r w:rsidRPr="00583F1B">
              <w:t>ele dar suporte a todas plataforma</w:t>
            </w:r>
            <w:r w:rsidRPr="007241FB">
              <w:rPr>
                <w:i/>
              </w:rPr>
              <w:t>,</w:t>
            </w:r>
            <w:r w:rsidR="00E80F8F">
              <w:rPr>
                <w:i/>
              </w:rPr>
              <w:t>...</w:t>
            </w:r>
            <w:r>
              <w:rPr>
                <w:sz w:val="24"/>
              </w:rPr>
              <w:t>” para “</w:t>
            </w:r>
            <w:r w:rsidR="00E80F8F">
              <w:rPr>
                <w:sz w:val="24"/>
              </w:rPr>
              <w:t>...</w:t>
            </w:r>
            <w:r w:rsidRPr="00E80F8F">
              <w:t>ele dar</w:t>
            </w:r>
            <w:r w:rsidR="00E80F8F">
              <w:t>á</w:t>
            </w:r>
            <w:r w:rsidRPr="00E80F8F">
              <w:t xml:space="preserve"> suporte a todas plataforma</w:t>
            </w:r>
            <w:r w:rsidR="00E80F8F">
              <w:t>s</w:t>
            </w:r>
            <w:r w:rsidRPr="00E80F8F">
              <w:t>,</w:t>
            </w:r>
            <w:r w:rsidR="00E80F8F">
              <w:t>...</w:t>
            </w:r>
            <w:r>
              <w:rPr>
                <w:sz w:val="24"/>
              </w:rPr>
              <w:t>”</w:t>
            </w:r>
          </w:p>
        </w:tc>
      </w:tr>
      <w:tr w:rsidR="00D23D7F" w:rsidTr="002C081C">
        <w:tc>
          <w:tcPr>
            <w:tcW w:w="1276" w:type="dxa"/>
          </w:tcPr>
          <w:p w:rsidR="00D23D7F" w:rsidRDefault="00C65CA9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D23D7F" w:rsidRPr="00D23D7F" w:rsidRDefault="00C65CA9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t>[RNF03] Usabilidade</w:t>
            </w:r>
          </w:p>
        </w:tc>
        <w:tc>
          <w:tcPr>
            <w:tcW w:w="5245" w:type="dxa"/>
          </w:tcPr>
          <w:p w:rsidR="00D23D7F" w:rsidRDefault="00C65CA9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Corrigir a palavra design que está escrita de maneira errada, está “designe”.</w:t>
            </w:r>
          </w:p>
        </w:tc>
      </w:tr>
      <w:tr w:rsidR="00D23D7F" w:rsidTr="002C081C">
        <w:tc>
          <w:tcPr>
            <w:tcW w:w="1276" w:type="dxa"/>
          </w:tcPr>
          <w:p w:rsidR="00D23D7F" w:rsidRDefault="00E80F8F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D23D7F" w:rsidRPr="00D23D7F" w:rsidRDefault="00E80F8F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5. Requisitos Não Funcionais</w:t>
            </w:r>
          </w:p>
        </w:tc>
        <w:tc>
          <w:tcPr>
            <w:tcW w:w="5245" w:type="dxa"/>
          </w:tcPr>
          <w:p w:rsidR="00D23D7F" w:rsidRDefault="00E80F8F" w:rsidP="00A72A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Verificar se todas as informações condizem realmente com o nosso projeto, desde </w:t>
            </w:r>
            <w:proofErr w:type="gramStart"/>
            <w:r>
              <w:rPr>
                <w:sz w:val="24"/>
              </w:rPr>
              <w:t>performance</w:t>
            </w:r>
            <w:proofErr w:type="gramEnd"/>
            <w:r>
              <w:rPr>
                <w:sz w:val="24"/>
              </w:rPr>
              <w:t xml:space="preserve"> a desempenho, ser mais claro e objetivo, não de forma tão </w:t>
            </w:r>
            <w:r w:rsidR="00A72A36">
              <w:rPr>
                <w:sz w:val="24"/>
              </w:rPr>
              <w:t>generalizada</w:t>
            </w:r>
            <w:r>
              <w:rPr>
                <w:sz w:val="24"/>
              </w:rPr>
              <w:t xml:space="preserve"> como está no documento.</w:t>
            </w:r>
          </w:p>
        </w:tc>
      </w:tr>
      <w:tr w:rsidR="00D23D7F" w:rsidTr="002C081C">
        <w:tc>
          <w:tcPr>
            <w:tcW w:w="1276" w:type="dxa"/>
          </w:tcPr>
          <w:p w:rsidR="00D23D7F" w:rsidRDefault="00506E69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D23D7F" w:rsidRPr="00D23D7F" w:rsidRDefault="00506E69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7. Referências</w:t>
            </w:r>
          </w:p>
        </w:tc>
        <w:tc>
          <w:tcPr>
            <w:tcW w:w="5245" w:type="dxa"/>
          </w:tcPr>
          <w:p w:rsidR="00506E69" w:rsidRDefault="00506E69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Cadê as referências do documento? Isso que está ai não é referência nenhum é só o corpo de como seria feita a referência. Tem que botar a referência de maneira correta.</w:t>
            </w:r>
          </w:p>
        </w:tc>
      </w:tr>
      <w:tr w:rsidR="00387C91" w:rsidTr="000376E0">
        <w:tc>
          <w:tcPr>
            <w:tcW w:w="10065" w:type="dxa"/>
            <w:gridSpan w:val="3"/>
          </w:tcPr>
          <w:p w:rsidR="00387C91" w:rsidRPr="00387C91" w:rsidRDefault="00387C91" w:rsidP="00387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7C91">
              <w:rPr>
                <w:rFonts w:ascii="Times New Roman" w:hAnsi="Times New Roman" w:cs="Times New Roman"/>
                <w:b/>
                <w:sz w:val="28"/>
                <w:szCs w:val="28"/>
              </w:rPr>
              <w:t>ª Alteração do Documento de Requisitos do Cliente</w:t>
            </w:r>
          </w:p>
          <w:p w:rsidR="00387C91" w:rsidRDefault="00387C91" w:rsidP="00D23D7F">
            <w:pPr>
              <w:jc w:val="both"/>
              <w:rPr>
                <w:rFonts w:ascii="Times New Roman" w:hAnsi="Times New Roman" w:cs="Times New Roman"/>
              </w:rPr>
            </w:pPr>
          </w:p>
          <w:p w:rsidR="00FD1F07" w:rsidRPr="00FD1F07" w:rsidRDefault="00FD1F07" w:rsidP="00FD1F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05/09/2011</w:t>
            </w:r>
          </w:p>
        </w:tc>
      </w:tr>
      <w:tr w:rsidR="000F0E3E" w:rsidTr="002C081C">
        <w:tc>
          <w:tcPr>
            <w:tcW w:w="1276" w:type="dxa"/>
          </w:tcPr>
          <w:p w:rsidR="000F0E3E" w:rsidRPr="000F0E3E" w:rsidRDefault="000F0E3E" w:rsidP="002049D3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Página</w:t>
            </w:r>
          </w:p>
        </w:tc>
        <w:tc>
          <w:tcPr>
            <w:tcW w:w="3544" w:type="dxa"/>
          </w:tcPr>
          <w:p w:rsidR="000F0E3E" w:rsidRPr="000F0E3E" w:rsidRDefault="000F0E3E" w:rsidP="002049D3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Erro</w:t>
            </w:r>
          </w:p>
        </w:tc>
        <w:tc>
          <w:tcPr>
            <w:tcW w:w="5245" w:type="dxa"/>
          </w:tcPr>
          <w:p w:rsidR="000F0E3E" w:rsidRPr="000F0E3E" w:rsidRDefault="000F0E3E" w:rsidP="002049D3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Correção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Lista de Aprovadores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Adicionar o Gerente de Qualidade na tabela.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Sumário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Em “[RF012] Listar Notas”, deve ficar “[RF012] Listar Notas dos Alunos”.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1.3 Convenções, termos e </w:t>
            </w:r>
            <w:proofErr w:type="gramStart"/>
            <w:r>
              <w:rPr>
                <w:rFonts w:ascii="Verdana" w:hAnsi="Verdana" w:cs="Arial"/>
                <w:sz w:val="20"/>
              </w:rPr>
              <w:t>abreviações</w:t>
            </w:r>
            <w:proofErr w:type="gramEnd"/>
          </w:p>
        </w:tc>
        <w:tc>
          <w:tcPr>
            <w:tcW w:w="5245" w:type="dxa"/>
          </w:tcPr>
          <w:p w:rsidR="000F0E3E" w:rsidRDefault="000F0E3E" w:rsidP="00165DA3">
            <w:pPr>
              <w:jc w:val="both"/>
              <w:rPr>
                <w:sz w:val="24"/>
              </w:rPr>
            </w:pPr>
            <w:r>
              <w:rPr>
                <w:sz w:val="24"/>
              </w:rPr>
              <w:t>Na descrição de requisitos funcionais foram utilizadas excessivas vezes a expressão “que”, deixando-o repetitivo. Após a palavra “sistema” inserir “um ponto final (.)”, excluir a palavra “que” e pôr outro “ponto final (.)” depois de “executar”, excluir o restante do texto, pois existe uma redundância.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1.3 Convenções, termos e </w:t>
            </w:r>
            <w:proofErr w:type="gramStart"/>
            <w:r>
              <w:rPr>
                <w:rFonts w:ascii="Verdana" w:hAnsi="Verdana" w:cs="Arial"/>
                <w:sz w:val="20"/>
              </w:rPr>
              <w:t>abreviações</w:t>
            </w:r>
            <w:proofErr w:type="gramEnd"/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Depois da palavra “sistema” inserir “ponto final (.)” e apagar o “que”.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2. Visão Geral do Sistema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O que estiver em negrito do texto a seguir deve ser alterado: “</w:t>
            </w:r>
            <w:r w:rsidRPr="00AC0E2C">
              <w:t xml:space="preserve">O software oferece </w:t>
            </w:r>
            <w:r w:rsidRPr="004F5432">
              <w:rPr>
                <w:b/>
              </w:rPr>
              <w:t>oportunidades</w:t>
            </w:r>
            <w:r w:rsidRPr="00AC0E2C">
              <w:t xml:space="preserve"> aos pais, alunos e professores </w:t>
            </w:r>
            <w:r>
              <w:rPr>
                <w:b/>
              </w:rPr>
              <w:t xml:space="preserve">de </w:t>
            </w:r>
            <w:r w:rsidRPr="00AC0E2C">
              <w:t xml:space="preserve">acompanharem a avaliação dos estudantes por boletim de notas e um diário de frequência que </w:t>
            </w:r>
            <w:r>
              <w:rPr>
                <w:b/>
              </w:rPr>
              <w:t>possibilitará</w:t>
            </w:r>
            <w:r w:rsidRPr="00AC0E2C">
              <w:t xml:space="preserve"> acesso via </w:t>
            </w:r>
            <w:proofErr w:type="spellStart"/>
            <w:r w:rsidRPr="00AC0E2C">
              <w:t>PC’s</w:t>
            </w:r>
            <w:proofErr w:type="spellEnd"/>
            <w:r w:rsidRPr="00AC0E2C">
              <w:t>, e Mobiles. O sistema terá como usuários: os alunos</w:t>
            </w:r>
            <w:r>
              <w:rPr>
                <w:b/>
              </w:rPr>
              <w:t>,</w:t>
            </w:r>
            <w:r w:rsidRPr="00AC0E2C">
              <w:t xml:space="preserve"> que poderão visualizar suas notas e frequênc</w:t>
            </w:r>
            <w:r>
              <w:t>ias</w:t>
            </w:r>
            <w:r>
              <w:rPr>
                <w:b/>
              </w:rPr>
              <w:t>.</w:t>
            </w:r>
            <w:r w:rsidRPr="00AC0E2C">
              <w:t xml:space="preserve"> </w:t>
            </w:r>
            <w:r w:rsidRPr="004F5432">
              <w:rPr>
                <w:b/>
              </w:rPr>
              <w:t>Professores</w:t>
            </w:r>
            <w:r>
              <w:rPr>
                <w:b/>
              </w:rPr>
              <w:t>,</w:t>
            </w:r>
            <w:r w:rsidRPr="00AC0E2C">
              <w:t xml:space="preserve"> que irão inserir os dados dos alunos tanto na questão de notas como de frequência e um administrador</w:t>
            </w:r>
            <w:r>
              <w:rPr>
                <w:b/>
              </w:rPr>
              <w:t>,</w:t>
            </w:r>
            <w:r w:rsidRPr="00AC0E2C">
              <w:t xml:space="preserve"> que poderá cadastrar alterar e inserir, alunos, professores, notas e disciplinas.</w:t>
            </w:r>
            <w:r>
              <w:t xml:space="preserve"> Os pais dos alunos irão utilizar o </w:t>
            </w:r>
            <w:proofErr w:type="spellStart"/>
            <w:r>
              <w:t>login</w:t>
            </w:r>
            <w:proofErr w:type="spellEnd"/>
            <w:r>
              <w:t xml:space="preserve"> dos seus filhos </w:t>
            </w:r>
            <w:r w:rsidRPr="004F5432">
              <w:rPr>
                <w:b/>
              </w:rPr>
              <w:t>que são os alunos</w:t>
            </w:r>
            <w:r>
              <w:t xml:space="preserve"> para acessar o sistema e ter acesso </w:t>
            </w:r>
            <w:r w:rsidRPr="008E23B7">
              <w:rPr>
                <w:b/>
              </w:rPr>
              <w:t>às</w:t>
            </w:r>
            <w:r>
              <w:t xml:space="preserve"> notas e frequências dos mesmos.</w:t>
            </w:r>
            <w:r>
              <w:rPr>
                <w:sz w:val="24"/>
              </w:rPr>
              <w:t>” Apagar “que são os alunos”, pois essa expressão causa redundância no texto.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[REST01] </w:t>
            </w:r>
            <w:proofErr w:type="spellStart"/>
            <w:r>
              <w:rPr>
                <w:rFonts w:ascii="Verdana" w:hAnsi="Verdana" w:cs="Arial"/>
                <w:sz w:val="20"/>
              </w:rPr>
              <w:t>Login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no </w:t>
            </w:r>
            <w:proofErr w:type="spellStart"/>
            <w:r>
              <w:rPr>
                <w:rFonts w:ascii="Verdana" w:hAnsi="Verdana" w:cs="Arial"/>
                <w:sz w:val="20"/>
              </w:rPr>
              <w:t>sitema</w:t>
            </w:r>
            <w:proofErr w:type="spellEnd"/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Trocar a palavra “devera” que está entre “sistema” e “estar” pela expressão “é necessário”. E inserir uma “vírgula (,)” entre “usuário” e “será” da segunda linha.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[REST03] Cadastrar Professor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Trocar o “do” pelo “de” que está entre “cadastro” e “professor”.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[REST05] Alterar Aluno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Trocar o “pra” pelo “para” que está entre “aluno” e “ser”.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[RF010] Inserir Nota</w:t>
            </w:r>
            <w:r w:rsidR="00F73FB7">
              <w:rPr>
                <w:rFonts w:ascii="Verdana" w:hAnsi="Verdana" w:cs="Arial"/>
                <w:sz w:val="20"/>
              </w:rPr>
              <w:t>s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Colocar a palavra “nota” do subtítulo no plural. E no texto trocar a palavra “remoção” por “inserção”.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3A2117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[RF013] Listar Frequência...</w:t>
            </w:r>
          </w:p>
        </w:tc>
        <w:tc>
          <w:tcPr>
            <w:tcW w:w="5245" w:type="dxa"/>
          </w:tcPr>
          <w:p w:rsidR="000F0E3E" w:rsidRDefault="000F0E3E" w:rsidP="00AF7173">
            <w:pPr>
              <w:jc w:val="both"/>
              <w:rPr>
                <w:sz w:val="24"/>
              </w:rPr>
            </w:pPr>
            <w:r>
              <w:rPr>
                <w:sz w:val="24"/>
              </w:rPr>
              <w:t>Tirar as vírgulas que estão antes e depois da palavra “dia”.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[RNF01] Performance</w:t>
            </w:r>
          </w:p>
        </w:tc>
        <w:tc>
          <w:tcPr>
            <w:tcW w:w="5245" w:type="dxa"/>
          </w:tcPr>
          <w:p w:rsidR="000F0E3E" w:rsidRDefault="000F0E3E" w:rsidP="00D23D7F">
            <w:pPr>
              <w:jc w:val="both"/>
              <w:rPr>
                <w:sz w:val="24"/>
              </w:rPr>
            </w:pPr>
            <w:r>
              <w:rPr>
                <w:sz w:val="24"/>
              </w:rPr>
              <w:t>Alterar o lugar da preposição “de” da última linha para depois de “máximo”. Exemplo: “... resposta será no máximo de 7 segundos.”.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[RNF02] Segurança</w:t>
            </w:r>
          </w:p>
        </w:tc>
        <w:tc>
          <w:tcPr>
            <w:tcW w:w="5245" w:type="dxa"/>
          </w:tcPr>
          <w:p w:rsidR="000F0E3E" w:rsidRPr="004617B2" w:rsidRDefault="000F0E3E" w:rsidP="004617B2">
            <w:pPr>
              <w:pStyle w:val="PSCComentarioTemplate"/>
              <w:rPr>
                <w:i w:val="0"/>
              </w:rPr>
            </w:pPr>
            <w:r w:rsidRPr="004617B2">
              <w:rPr>
                <w:i w:val="0"/>
                <w:sz w:val="24"/>
              </w:rPr>
              <w:t>Alterar o texto para:</w:t>
            </w:r>
            <w:r>
              <w:rPr>
                <w:sz w:val="24"/>
              </w:rPr>
              <w:t xml:space="preserve"> “</w:t>
            </w:r>
            <w:r>
              <w:rPr>
                <w:i w:val="0"/>
              </w:rPr>
              <w:t>O sistema será seguro</w:t>
            </w:r>
            <w:r>
              <w:rPr>
                <w:b/>
                <w:i w:val="0"/>
              </w:rPr>
              <w:t>.</w:t>
            </w:r>
            <w:r>
              <w:rPr>
                <w:i w:val="0"/>
              </w:rPr>
              <w:t xml:space="preserve"> </w:t>
            </w:r>
            <w:r w:rsidRPr="004617B2">
              <w:rPr>
                <w:b/>
                <w:i w:val="0"/>
              </w:rPr>
              <w:t>Algumas</w:t>
            </w:r>
            <w:r>
              <w:rPr>
                <w:i w:val="0"/>
              </w:rPr>
              <w:t xml:space="preserve"> técnicas de segurança </w:t>
            </w:r>
            <w:r w:rsidR="007251D3">
              <w:rPr>
                <w:b/>
                <w:i w:val="0"/>
              </w:rPr>
              <w:t>serão usa</w:t>
            </w:r>
            <w:r>
              <w:rPr>
                <w:b/>
                <w:i w:val="0"/>
              </w:rPr>
              <w:t xml:space="preserve">das </w:t>
            </w:r>
            <w:r>
              <w:rPr>
                <w:i w:val="0"/>
              </w:rPr>
              <w:t xml:space="preserve">na </w:t>
            </w:r>
            <w:proofErr w:type="gramStart"/>
            <w:r>
              <w:rPr>
                <w:i w:val="0"/>
              </w:rPr>
              <w:t>implementação</w:t>
            </w:r>
            <w:proofErr w:type="gramEnd"/>
            <w:r>
              <w:rPr>
                <w:i w:val="0"/>
              </w:rPr>
              <w:t xml:space="preserve"> do sistema para não haver falhas.</w:t>
            </w:r>
            <w:r>
              <w:rPr>
                <w:sz w:val="24"/>
              </w:rPr>
              <w:t>”</w:t>
            </w:r>
            <w:r w:rsidRPr="00DE5AF2">
              <w:rPr>
                <w:i w:val="0"/>
                <w:sz w:val="24"/>
              </w:rPr>
              <w:t>.</w:t>
            </w:r>
            <w:r>
              <w:rPr>
                <w:i w:val="0"/>
                <w:sz w:val="24"/>
              </w:rPr>
              <w:t xml:space="preserve"> A parte em negrito foi </w:t>
            </w:r>
            <w:proofErr w:type="gramStart"/>
            <w:r>
              <w:rPr>
                <w:i w:val="0"/>
                <w:sz w:val="24"/>
              </w:rPr>
              <w:t>a</w:t>
            </w:r>
            <w:proofErr w:type="gramEnd"/>
            <w:r>
              <w:rPr>
                <w:i w:val="0"/>
                <w:sz w:val="24"/>
              </w:rPr>
              <w:t xml:space="preserve"> alteração.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[RNF04] Confiabilidade</w:t>
            </w:r>
          </w:p>
        </w:tc>
        <w:tc>
          <w:tcPr>
            <w:tcW w:w="5245" w:type="dxa"/>
          </w:tcPr>
          <w:p w:rsidR="000F0E3E" w:rsidRPr="00DD12F3" w:rsidRDefault="000F0E3E" w:rsidP="00DD12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12F3">
              <w:rPr>
                <w:rFonts w:ascii="Times New Roman" w:hAnsi="Times New Roman" w:cs="Times New Roman"/>
                <w:sz w:val="24"/>
              </w:rPr>
              <w:t>Alterar o texto para: “</w:t>
            </w:r>
            <w:r w:rsidRPr="00DD12F3">
              <w:rPr>
                <w:rFonts w:ascii="Times New Roman" w:hAnsi="Times New Roman" w:cs="Times New Roman"/>
              </w:rPr>
              <w:t>O sistema ter</w:t>
            </w:r>
            <w:r w:rsidRPr="00DD12F3">
              <w:rPr>
                <w:rFonts w:ascii="Times New Roman" w:hAnsi="Times New Roman" w:cs="Times New Roman"/>
                <w:b/>
              </w:rPr>
              <w:t>á g</w:t>
            </w:r>
            <w:r w:rsidRPr="00DD12F3">
              <w:rPr>
                <w:rFonts w:ascii="Times New Roman" w:hAnsi="Times New Roman" w:cs="Times New Roman"/>
              </w:rPr>
              <w:t xml:space="preserve">rande possibilidade de se recuperar, </w:t>
            </w:r>
            <w:r>
              <w:rPr>
                <w:rFonts w:ascii="Times New Roman" w:hAnsi="Times New Roman" w:cs="Times New Roman"/>
                <w:b/>
              </w:rPr>
              <w:t>grande</w:t>
            </w:r>
            <w:r w:rsidRPr="00DD12F3">
              <w:rPr>
                <w:rFonts w:ascii="Times New Roman" w:hAnsi="Times New Roman" w:cs="Times New Roman"/>
              </w:rPr>
              <w:t xml:space="preserve"> exatidã</w:t>
            </w:r>
            <w:r w:rsidRPr="00DD12F3">
              <w:rPr>
                <w:rFonts w:ascii="Times New Roman" w:hAnsi="Times New Roman" w:cs="Times New Roman"/>
                <w:b/>
              </w:rPr>
              <w:t>o e</w:t>
            </w:r>
            <w:r w:rsidRPr="00DD12F3">
              <w:rPr>
                <w:rFonts w:ascii="Times New Roman" w:hAnsi="Times New Roman" w:cs="Times New Roman"/>
              </w:rPr>
              <w:t xml:space="preserve"> a possibilidade de falhas será </w:t>
            </w:r>
            <w:r>
              <w:rPr>
                <w:rFonts w:ascii="Times New Roman" w:hAnsi="Times New Roman" w:cs="Times New Roman"/>
                <w:b/>
              </w:rPr>
              <w:t>a mínima possível</w:t>
            </w:r>
            <w:r w:rsidRPr="00DD12F3">
              <w:rPr>
                <w:rFonts w:ascii="Times New Roman" w:hAnsi="Times New Roman" w:cs="Times New Roman"/>
              </w:rPr>
              <w:t>.</w:t>
            </w:r>
            <w:r w:rsidRPr="00DD12F3">
              <w:rPr>
                <w:rFonts w:ascii="Times New Roman" w:hAnsi="Times New Roman" w:cs="Times New Roman"/>
                <w:sz w:val="24"/>
              </w:rPr>
              <w:t>”.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[RNF05] Suportabilidade</w:t>
            </w:r>
          </w:p>
        </w:tc>
        <w:tc>
          <w:tcPr>
            <w:tcW w:w="5245" w:type="dxa"/>
          </w:tcPr>
          <w:p w:rsidR="000F0E3E" w:rsidRPr="00960FCC" w:rsidRDefault="000F0E3E" w:rsidP="00960F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0FCC">
              <w:rPr>
                <w:rFonts w:ascii="Times New Roman" w:hAnsi="Times New Roman" w:cs="Times New Roman"/>
                <w:sz w:val="24"/>
              </w:rPr>
              <w:t>Alterar o texto conforme citado: “</w:t>
            </w:r>
            <w:r w:rsidRPr="00960FCC">
              <w:rPr>
                <w:rFonts w:ascii="Times New Roman" w:hAnsi="Times New Roman" w:cs="Times New Roman"/>
              </w:rPr>
              <w:t xml:space="preserve">O sistema terá uma </w:t>
            </w:r>
            <w:r>
              <w:rPr>
                <w:rFonts w:ascii="Times New Roman" w:hAnsi="Times New Roman" w:cs="Times New Roman"/>
                <w:b/>
              </w:rPr>
              <w:t xml:space="preserve">boa </w:t>
            </w:r>
            <w:r w:rsidRPr="00960FCC">
              <w:rPr>
                <w:rFonts w:ascii="Times New Roman" w:hAnsi="Times New Roman" w:cs="Times New Roman"/>
              </w:rPr>
              <w:t>manutenção</w:t>
            </w:r>
            <w:r>
              <w:rPr>
                <w:rFonts w:ascii="Times New Roman" w:hAnsi="Times New Roman" w:cs="Times New Roman"/>
                <w:b/>
              </w:rPr>
              <w:t>; é</w:t>
            </w:r>
            <w:r>
              <w:rPr>
                <w:rFonts w:ascii="Times New Roman" w:hAnsi="Times New Roman" w:cs="Times New Roman"/>
              </w:rPr>
              <w:t xml:space="preserve"> compatível</w:t>
            </w:r>
            <w:r w:rsidRPr="00960F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 fará</w:t>
            </w:r>
            <w:r w:rsidRPr="00960FCC">
              <w:rPr>
                <w:rFonts w:ascii="Times New Roman" w:hAnsi="Times New Roman" w:cs="Times New Roman"/>
              </w:rPr>
              <w:t xml:space="preserve"> um ótimo serviço.</w:t>
            </w:r>
            <w:r w:rsidRPr="00960FCC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0E3E" w:rsidTr="002C081C">
        <w:tc>
          <w:tcPr>
            <w:tcW w:w="1276" w:type="dxa"/>
          </w:tcPr>
          <w:p w:rsidR="000F0E3E" w:rsidRDefault="000F0E3E" w:rsidP="002C081C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0F0E3E" w:rsidRDefault="000F0E3E" w:rsidP="002C081C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6. Escopo Negativo</w:t>
            </w:r>
          </w:p>
        </w:tc>
        <w:tc>
          <w:tcPr>
            <w:tcW w:w="5245" w:type="dxa"/>
          </w:tcPr>
          <w:p w:rsidR="000F0E3E" w:rsidRPr="006E6C02" w:rsidRDefault="000F0E3E" w:rsidP="008621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C02">
              <w:rPr>
                <w:rFonts w:ascii="Times New Roman" w:hAnsi="Times New Roman" w:cs="Times New Roman"/>
                <w:sz w:val="24"/>
              </w:rPr>
              <w:t>Alterar o texto conforme citado: “</w:t>
            </w:r>
            <w:r w:rsidRPr="006E6C02">
              <w:rPr>
                <w:rFonts w:ascii="Times New Roman" w:hAnsi="Times New Roman" w:cs="Times New Roman"/>
              </w:rPr>
              <w:t>O sistema n</w:t>
            </w:r>
            <w:r>
              <w:rPr>
                <w:rFonts w:ascii="Times New Roman" w:hAnsi="Times New Roman" w:cs="Times New Roman"/>
              </w:rPr>
              <w:t>ão fará controles de pagamentos</w:t>
            </w:r>
            <w:r>
              <w:rPr>
                <w:rFonts w:ascii="Times New Roman" w:hAnsi="Times New Roman" w:cs="Times New Roman"/>
                <w:b/>
              </w:rPr>
              <w:t xml:space="preserve">, nem </w:t>
            </w:r>
            <w:r w:rsidRPr="006E6C02">
              <w:rPr>
                <w:rFonts w:ascii="Times New Roman" w:hAnsi="Times New Roman" w:cs="Times New Roman"/>
              </w:rPr>
              <w:t>gerenciamento de funcionários.</w:t>
            </w:r>
            <w:r w:rsidRPr="006E6C02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41414">
              <w:rPr>
                <w:rFonts w:ascii="Times New Roman" w:hAnsi="Times New Roman" w:cs="Times New Roman"/>
                <w:sz w:val="24"/>
              </w:rPr>
              <w:t xml:space="preserve"> Pois “O sistema não fará controle de pagamentos, boletos para pagamento de mensalidade, gerenciamento de funcionários que envolvem recursos humanos e tesouraria.” tem uma redundância no final do texto quando é citado recursos humanos e tesouraria</w:t>
            </w:r>
            <w:r w:rsidR="00392E8A">
              <w:rPr>
                <w:rFonts w:ascii="Times New Roman" w:hAnsi="Times New Roman" w:cs="Times New Roman"/>
                <w:sz w:val="24"/>
              </w:rPr>
              <w:t xml:space="preserve"> visto que já tenha sido citado antes através de outras palavras.</w:t>
            </w:r>
            <w:bookmarkStart w:id="0" w:name="_GoBack"/>
            <w:bookmarkEnd w:id="0"/>
          </w:p>
        </w:tc>
      </w:tr>
    </w:tbl>
    <w:p w:rsidR="002C081C" w:rsidRDefault="002C081C" w:rsidP="002C081C">
      <w:pPr>
        <w:jc w:val="both"/>
        <w:rPr>
          <w:sz w:val="24"/>
        </w:rPr>
      </w:pPr>
    </w:p>
    <w:p w:rsidR="00040419" w:rsidRDefault="00040419" w:rsidP="002C081C">
      <w:pPr>
        <w:jc w:val="both"/>
        <w:rPr>
          <w:sz w:val="24"/>
        </w:rPr>
      </w:pPr>
    </w:p>
    <w:p w:rsidR="00040419" w:rsidRDefault="00040419" w:rsidP="00040419">
      <w:pPr>
        <w:spacing w:after="0"/>
        <w:jc w:val="center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</w:t>
      </w:r>
    </w:p>
    <w:p w:rsidR="00040419" w:rsidRPr="00040419" w:rsidRDefault="00040419" w:rsidP="00040419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040419">
        <w:rPr>
          <w:rFonts w:ascii="Times New Roman" w:hAnsi="Times New Roman" w:cs="Times New Roman"/>
          <w:b/>
          <w:sz w:val="20"/>
        </w:rPr>
        <w:t>Higor</w:t>
      </w:r>
      <w:proofErr w:type="spellEnd"/>
      <w:r w:rsidRPr="00040419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40419">
        <w:rPr>
          <w:rFonts w:ascii="Times New Roman" w:hAnsi="Times New Roman" w:cs="Times New Roman"/>
          <w:b/>
          <w:sz w:val="20"/>
        </w:rPr>
        <w:t>Klecyus</w:t>
      </w:r>
      <w:proofErr w:type="spellEnd"/>
      <w:r w:rsidRPr="00040419">
        <w:rPr>
          <w:rFonts w:ascii="Times New Roman" w:hAnsi="Times New Roman" w:cs="Times New Roman"/>
          <w:b/>
          <w:sz w:val="20"/>
        </w:rPr>
        <w:t xml:space="preserve"> Taurino Lima</w:t>
      </w:r>
    </w:p>
    <w:p w:rsidR="00040419" w:rsidRPr="00040419" w:rsidRDefault="00040419" w:rsidP="0004041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40419">
        <w:rPr>
          <w:rFonts w:ascii="Times New Roman" w:hAnsi="Times New Roman" w:cs="Times New Roman"/>
          <w:sz w:val="20"/>
        </w:rPr>
        <w:t>Gerente de Qualidade</w:t>
      </w:r>
    </w:p>
    <w:sectPr w:rsidR="00040419" w:rsidRPr="00040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1C"/>
    <w:rsid w:val="000073DF"/>
    <w:rsid w:val="00040419"/>
    <w:rsid w:val="00083355"/>
    <w:rsid w:val="000C6C64"/>
    <w:rsid w:val="000F0E3E"/>
    <w:rsid w:val="0010218F"/>
    <w:rsid w:val="00154B65"/>
    <w:rsid w:val="00165DA3"/>
    <w:rsid w:val="001B35B2"/>
    <w:rsid w:val="001C0A8C"/>
    <w:rsid w:val="001C6C3D"/>
    <w:rsid w:val="001D5F96"/>
    <w:rsid w:val="001F3002"/>
    <w:rsid w:val="001F651C"/>
    <w:rsid w:val="00214719"/>
    <w:rsid w:val="002329B1"/>
    <w:rsid w:val="00246BEA"/>
    <w:rsid w:val="002A5F1B"/>
    <w:rsid w:val="002C081C"/>
    <w:rsid w:val="00315C0C"/>
    <w:rsid w:val="00387C91"/>
    <w:rsid w:val="00392E8A"/>
    <w:rsid w:val="003A2117"/>
    <w:rsid w:val="003A6699"/>
    <w:rsid w:val="00412ABF"/>
    <w:rsid w:val="0045692D"/>
    <w:rsid w:val="004617B2"/>
    <w:rsid w:val="0046421E"/>
    <w:rsid w:val="004964CE"/>
    <w:rsid w:val="004E718E"/>
    <w:rsid w:val="004F5432"/>
    <w:rsid w:val="004F59C9"/>
    <w:rsid w:val="00506E69"/>
    <w:rsid w:val="00576249"/>
    <w:rsid w:val="00583F1B"/>
    <w:rsid w:val="005D663D"/>
    <w:rsid w:val="005E71D8"/>
    <w:rsid w:val="0064678A"/>
    <w:rsid w:val="006603FB"/>
    <w:rsid w:val="006B7AF7"/>
    <w:rsid w:val="006E6C02"/>
    <w:rsid w:val="006F2D43"/>
    <w:rsid w:val="00711E27"/>
    <w:rsid w:val="007120CE"/>
    <w:rsid w:val="00725187"/>
    <w:rsid w:val="007251D3"/>
    <w:rsid w:val="00726ADF"/>
    <w:rsid w:val="007960CD"/>
    <w:rsid w:val="007C21AB"/>
    <w:rsid w:val="007E52D2"/>
    <w:rsid w:val="00814A84"/>
    <w:rsid w:val="00836398"/>
    <w:rsid w:val="008621D4"/>
    <w:rsid w:val="00863F91"/>
    <w:rsid w:val="00885885"/>
    <w:rsid w:val="008E23B7"/>
    <w:rsid w:val="00902896"/>
    <w:rsid w:val="009035EF"/>
    <w:rsid w:val="00927937"/>
    <w:rsid w:val="00936FD4"/>
    <w:rsid w:val="009513FE"/>
    <w:rsid w:val="00960FCC"/>
    <w:rsid w:val="009C4EB2"/>
    <w:rsid w:val="00A02DC6"/>
    <w:rsid w:val="00A25306"/>
    <w:rsid w:val="00A72A36"/>
    <w:rsid w:val="00A808F6"/>
    <w:rsid w:val="00A86316"/>
    <w:rsid w:val="00AA1FDE"/>
    <w:rsid w:val="00AF7173"/>
    <w:rsid w:val="00B22C14"/>
    <w:rsid w:val="00B407A9"/>
    <w:rsid w:val="00B41414"/>
    <w:rsid w:val="00B507D7"/>
    <w:rsid w:val="00B93836"/>
    <w:rsid w:val="00C10F42"/>
    <w:rsid w:val="00C65CA9"/>
    <w:rsid w:val="00CC65E9"/>
    <w:rsid w:val="00CD154F"/>
    <w:rsid w:val="00D23D7F"/>
    <w:rsid w:val="00D437EF"/>
    <w:rsid w:val="00DD12F3"/>
    <w:rsid w:val="00DD5F6C"/>
    <w:rsid w:val="00DE5AF2"/>
    <w:rsid w:val="00E21160"/>
    <w:rsid w:val="00E21E5E"/>
    <w:rsid w:val="00E309AF"/>
    <w:rsid w:val="00E80F8F"/>
    <w:rsid w:val="00EA7271"/>
    <w:rsid w:val="00ED5435"/>
    <w:rsid w:val="00ED5D76"/>
    <w:rsid w:val="00F2719A"/>
    <w:rsid w:val="00F35AE6"/>
    <w:rsid w:val="00F53C80"/>
    <w:rsid w:val="00F6530F"/>
    <w:rsid w:val="00F73FB7"/>
    <w:rsid w:val="00F926D3"/>
    <w:rsid w:val="00FC22EC"/>
    <w:rsid w:val="00FD1F07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CComentarioTemplate">
    <w:name w:val="PSC_Comentario_Template"/>
    <w:basedOn w:val="Normal"/>
    <w:rsid w:val="004617B2"/>
    <w:pPr>
      <w:suppressAutoHyphens/>
      <w:spacing w:before="60" w:after="60" w:line="240" w:lineRule="auto"/>
      <w:jc w:val="both"/>
    </w:pPr>
    <w:rPr>
      <w:rFonts w:ascii="Times" w:eastAsia="Times New Roman" w:hAnsi="Times" w:cs="Times"/>
      <w:i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CComentarioTemplate">
    <w:name w:val="PSC_Comentario_Template"/>
    <w:basedOn w:val="Normal"/>
    <w:rsid w:val="004617B2"/>
    <w:pPr>
      <w:suppressAutoHyphens/>
      <w:spacing w:before="60" w:after="60" w:line="240" w:lineRule="auto"/>
      <w:jc w:val="both"/>
    </w:pPr>
    <w:rPr>
      <w:rFonts w:ascii="Times" w:eastAsia="Times New Roman" w:hAnsi="Times" w:cs="Times"/>
      <w:i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1243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</dc:creator>
  <cp:lastModifiedBy>Higor</cp:lastModifiedBy>
  <cp:revision>41</cp:revision>
  <cp:lastPrinted>2011-09-06T18:02:00Z</cp:lastPrinted>
  <dcterms:created xsi:type="dcterms:W3CDTF">2011-09-06T14:08:00Z</dcterms:created>
  <dcterms:modified xsi:type="dcterms:W3CDTF">2011-09-06T18:24:00Z</dcterms:modified>
</cp:coreProperties>
</file>